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3C" w:rsidRPr="00454833" w:rsidRDefault="00BB2C3C" w:rsidP="00A562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833">
        <w:rPr>
          <w:rFonts w:ascii="Times New Roman" w:hAnsi="Times New Roman"/>
          <w:b/>
          <w:color w:val="000000"/>
          <w:sz w:val="28"/>
          <w:szCs w:val="28"/>
        </w:rPr>
        <w:t xml:space="preserve">Заключения по итогам самооценки </w:t>
      </w:r>
    </w:p>
    <w:p w:rsidR="00BB2C3C" w:rsidRPr="00454833" w:rsidRDefault="00BB2C3C" w:rsidP="00A56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«Общеобразовательная  школа при исправительном учреждении отдела </w:t>
      </w:r>
      <w:r w:rsidRPr="00454833">
        <w:rPr>
          <w:rFonts w:ascii="Times New Roman" w:hAnsi="Times New Roman"/>
          <w:b/>
          <w:sz w:val="28"/>
          <w:szCs w:val="28"/>
        </w:rPr>
        <w:t>образования</w:t>
      </w:r>
    </w:p>
    <w:p w:rsidR="00BB2C3C" w:rsidRPr="00454833" w:rsidRDefault="00BB2C3C" w:rsidP="00A562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833">
        <w:rPr>
          <w:rFonts w:ascii="Times New Roman" w:hAnsi="Times New Roman"/>
          <w:b/>
          <w:sz w:val="28"/>
          <w:szCs w:val="28"/>
        </w:rPr>
        <w:t>по Атбасарскому району  управления образования Акмолинской области»</w:t>
      </w:r>
    </w:p>
    <w:p w:rsidR="00BB2C3C" w:rsidRPr="00454833" w:rsidRDefault="00BB2C3C" w:rsidP="00617F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2C3C" w:rsidRPr="00454833" w:rsidRDefault="00BB2C3C" w:rsidP="003779E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833">
        <w:rPr>
          <w:rFonts w:ascii="Times New Roman" w:hAnsi="Times New Roman"/>
          <w:b/>
          <w:color w:val="000000"/>
          <w:sz w:val="28"/>
          <w:szCs w:val="28"/>
        </w:rPr>
        <w:t>Общие сведения об организации образования</w:t>
      </w:r>
    </w:p>
    <w:p w:rsidR="00BB2C3C" w:rsidRPr="00454833" w:rsidRDefault="00BB2C3C" w:rsidP="003D4416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highlight w:val="lightGray"/>
        </w:rPr>
      </w:pP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 xml:space="preserve">Полное наименование организации образования:  </w:t>
      </w:r>
    </w:p>
    <w:p w:rsidR="00BB2C3C" w:rsidRPr="00454833" w:rsidRDefault="00BB2C3C" w:rsidP="001B7795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  <w:u w:val="single"/>
        </w:rPr>
      </w:pPr>
      <w:r w:rsidRPr="00454833">
        <w:rPr>
          <w:rFonts w:ascii="Times New Roman" w:hAnsi="Times New Roman"/>
          <w:sz w:val="28"/>
          <w:szCs w:val="28"/>
          <w:u w:val="single"/>
        </w:rPr>
        <w:t>Коммунальное госу</w:t>
      </w:r>
      <w:r>
        <w:rPr>
          <w:rFonts w:ascii="Times New Roman" w:hAnsi="Times New Roman"/>
          <w:sz w:val="28"/>
          <w:szCs w:val="28"/>
          <w:u w:val="single"/>
        </w:rPr>
        <w:t>дарственное учреждение «Общеобразовательная школа  при исправительном учреждении</w:t>
      </w:r>
      <w:r w:rsidRPr="00454833">
        <w:rPr>
          <w:rFonts w:ascii="Times New Roman" w:hAnsi="Times New Roman"/>
          <w:sz w:val="28"/>
          <w:szCs w:val="28"/>
          <w:u w:val="single"/>
        </w:rPr>
        <w:t xml:space="preserve"> отдела образования по Атбасарскому району  управления образования Акмолинской области»;</w:t>
      </w: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 xml:space="preserve">Местонахождение организации образования (юридический адрес и адрес фактического местонахождения): </w:t>
      </w:r>
    </w:p>
    <w:p w:rsidR="00BB2C3C" w:rsidRPr="001B7795" w:rsidRDefault="00BB2C3C" w:rsidP="001B7795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020401</w:t>
      </w: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>, Республика Казахстан, Акмолинская область, Атбасарский р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айон, город  Атбасар, улица Промышленная зона, строение № 1</w:t>
      </w: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>;</w:t>
      </w: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Контактные данные юридического лица:</w:t>
      </w:r>
    </w:p>
    <w:p w:rsidR="00BB2C3C" w:rsidRPr="00454833" w:rsidRDefault="00BB2C3C" w:rsidP="009C2602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>Гладченко Светлана Леонидовна , телефон: 8-771-265-93-80</w:t>
      </w:r>
    </w:p>
    <w:p w:rsidR="00BB2C3C" w:rsidRPr="00454833" w:rsidRDefault="00BB2C3C" w:rsidP="009C2602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Электронная почта: </w:t>
      </w:r>
      <w:hyperlink r:id="rId5" w:history="1">
        <w:r w:rsidRPr="00454833">
          <w:rPr>
            <w:rStyle w:val="Hyperlink"/>
            <w:rFonts w:ascii="Times New Roman" w:hAnsi="Times New Roman"/>
            <w:sz w:val="28"/>
            <w:szCs w:val="28"/>
          </w:rPr>
          <w:t>svetlana.gladchenko71@mail.ru</w:t>
        </w:r>
      </w:hyperlink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BB2C3C" w:rsidRPr="001B7795" w:rsidRDefault="00BB2C3C" w:rsidP="001B7795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Web</w:t>
      </w: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-сайт: </w:t>
      </w:r>
      <w:hyperlink r:id="rId6" w:history="1">
        <w:r w:rsidRPr="005A7334">
          <w:rPr>
            <w:rStyle w:val="Hyperlink"/>
            <w:rFonts w:ascii="Times New Roman" w:hAnsi="Times New Roman"/>
            <w:sz w:val="28"/>
            <w:szCs w:val="28"/>
          </w:rPr>
          <w:t>http://sc0038.atbasar.aqmoedu.kz/</w:t>
        </w:r>
      </w:hyperlink>
      <w:r w:rsidRPr="004548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 xml:space="preserve">Контактные данные представителя юридического лица </w:t>
      </w:r>
    </w:p>
    <w:p w:rsidR="00BB2C3C" w:rsidRPr="00454833" w:rsidRDefault="00BB2C3C" w:rsidP="009F362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>Ф.И.О. руководителя: Гладченко  Светлана Леонидовна</w:t>
      </w:r>
    </w:p>
    <w:p w:rsidR="00BB2C3C" w:rsidRDefault="00BB2C3C" w:rsidP="004F4847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(копия приказа о назначении на должность прилагается)</w:t>
      </w:r>
    </w:p>
    <w:p w:rsidR="00BB2C3C" w:rsidRPr="004F4847" w:rsidRDefault="00BB2C3C" w:rsidP="004F4847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Правоустанавливающие и учредительные документы:</w:t>
      </w:r>
    </w:p>
    <w:p w:rsidR="00BB2C3C" w:rsidRPr="00454833" w:rsidRDefault="00BB2C3C" w:rsidP="009F362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- Свидетельство о государственной регистрации юридического лица :</w:t>
      </w:r>
    </w:p>
    <w:p w:rsidR="00BB2C3C" w:rsidRPr="0025126D" w:rsidRDefault="00BB2C3C" w:rsidP="0025126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БИН 040640006097</w:t>
      </w: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 от 15 января 2021 года</w:t>
      </w:r>
    </w:p>
    <w:p w:rsidR="00BB2C3C" w:rsidRPr="00454833" w:rsidRDefault="00BB2C3C" w:rsidP="009F362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Устав утвержден постановлением акимата Акмолинской области </w:t>
      </w:r>
    </w:p>
    <w:p w:rsidR="00BB2C3C" w:rsidRDefault="00BB2C3C" w:rsidP="0025126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от 5 января 2021 года  № А-1/3 </w:t>
      </w:r>
    </w:p>
    <w:p w:rsidR="00BB2C3C" w:rsidRDefault="00BB2C3C" w:rsidP="0025126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B2C3C" w:rsidRPr="0025126D" w:rsidRDefault="00BB2C3C" w:rsidP="0025126D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B2C3C" w:rsidRPr="00454833" w:rsidRDefault="00BB2C3C" w:rsidP="009C260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Разрешительные документы:</w:t>
      </w:r>
    </w:p>
    <w:p w:rsidR="00BB2C3C" w:rsidRPr="00454833" w:rsidRDefault="00BB2C3C" w:rsidP="00E621B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454833">
        <w:rPr>
          <w:rFonts w:ascii="Times New Roman" w:hAnsi="Times New Roman"/>
          <w:color w:val="000000"/>
          <w:sz w:val="28"/>
          <w:szCs w:val="28"/>
          <w:u w:val="single"/>
        </w:rPr>
        <w:t xml:space="preserve">Лицензия на образовательную деятельность № </w:t>
      </w:r>
      <w:r w:rsidRPr="00454833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KZ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69</w:t>
      </w:r>
      <w:r w:rsidRPr="00454833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LAA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00021172</w:t>
      </w:r>
    </w:p>
    <w:p w:rsidR="00BB2C3C" w:rsidRDefault="00BB2C3C" w:rsidP="00E621B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833">
        <w:rPr>
          <w:rFonts w:ascii="Times New Roman" w:hAnsi="Times New Roman"/>
          <w:color w:val="000000"/>
          <w:sz w:val="28"/>
          <w:szCs w:val="28"/>
        </w:rPr>
        <w:t>(копия прилагается)</w:t>
      </w:r>
    </w:p>
    <w:p w:rsidR="00BB2C3C" w:rsidRDefault="00BB2C3C" w:rsidP="00E621B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454833" w:rsidRDefault="00BB2C3C" w:rsidP="00E621BB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3F042E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3F042E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3F042E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3F042E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454833" w:rsidRDefault="00BB2C3C" w:rsidP="00E621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2C3C" w:rsidRPr="00454833" w:rsidRDefault="00BB2C3C" w:rsidP="003779ED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4833">
        <w:rPr>
          <w:rFonts w:ascii="Times New Roman" w:hAnsi="Times New Roman"/>
          <w:b/>
          <w:sz w:val="28"/>
          <w:szCs w:val="28"/>
        </w:rPr>
        <w:t>Критерии оценки организаций образования</w:t>
      </w:r>
    </w:p>
    <w:p w:rsidR="00BB2C3C" w:rsidRPr="00454833" w:rsidRDefault="00BB2C3C" w:rsidP="00617FC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z83"/>
    </w:p>
    <w:p w:rsidR="00BB2C3C" w:rsidRPr="00824C37" w:rsidRDefault="00BB2C3C" w:rsidP="00824C37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Courier New" w:hAnsi="Courier New" w:cs="Courier New"/>
          <w:color w:val="000000"/>
          <w:spacing w:val="2"/>
          <w:sz w:val="23"/>
          <w:szCs w:val="23"/>
        </w:rPr>
      </w:pPr>
      <w:r w:rsidRPr="00454833">
        <w:rPr>
          <w:b/>
          <w:sz w:val="28"/>
          <w:szCs w:val="28"/>
        </w:rPr>
        <w:t>Требования к обновленному содержанию начального, основного среднего и общего среднего образования с ориентиром на результаты обучения:</w:t>
      </w:r>
      <w:r w:rsidRPr="00460C44">
        <w:rPr>
          <w:rFonts w:ascii="Courier New" w:hAnsi="Courier New" w:cs="Courier New"/>
          <w:color w:val="000000"/>
          <w:spacing w:val="2"/>
          <w:sz w:val="23"/>
          <w:szCs w:val="23"/>
        </w:rPr>
        <w:t xml:space="preserve"> </w:t>
      </w:r>
      <w:r>
        <w:rPr>
          <w:rFonts w:ascii="Courier New" w:hAnsi="Courier New" w:cs="Courier New"/>
          <w:color w:val="000000"/>
          <w:spacing w:val="2"/>
          <w:sz w:val="23"/>
          <w:szCs w:val="23"/>
        </w:rPr>
        <w:t xml:space="preserve">. </w:t>
      </w:r>
    </w:p>
    <w:p w:rsidR="00BB2C3C" w:rsidRDefault="00BB2C3C" w:rsidP="006E5645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Courier New" w:hAnsi="Courier New" w:cs="Courier New"/>
          <w:color w:val="000000"/>
          <w:spacing w:val="2"/>
          <w:sz w:val="23"/>
          <w:szCs w:val="23"/>
        </w:rPr>
      </w:pPr>
      <w:bookmarkStart w:id="1" w:name="z84"/>
      <w:bookmarkEnd w:id="0"/>
      <w:r w:rsidRPr="004548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4833">
        <w:rPr>
          <w:sz w:val="28"/>
          <w:szCs w:val="28"/>
        </w:rPr>
        <w:t>Об</w:t>
      </w:r>
      <w:r>
        <w:rPr>
          <w:sz w:val="28"/>
          <w:szCs w:val="28"/>
        </w:rPr>
        <w:t>разовательный процесс в вечерней школе</w:t>
      </w:r>
      <w:r w:rsidRPr="00454833">
        <w:rPr>
          <w:sz w:val="28"/>
          <w:szCs w:val="28"/>
        </w:rPr>
        <w:t xml:space="preserve"> направлен, в первую очередь, на предоставление равных возможностей в получении качественного образования и формирование способности к успешной социализации в обществе. </w:t>
      </w:r>
      <w:r>
        <w:rPr>
          <w:sz w:val="28"/>
          <w:szCs w:val="28"/>
        </w:rPr>
        <w:t>Целью  школы является</w:t>
      </w:r>
      <w:r w:rsidRPr="00460C44">
        <w:rPr>
          <w:rFonts w:ascii="Courier New" w:hAnsi="Courier New" w:cs="Courier New"/>
          <w:color w:val="000000"/>
          <w:spacing w:val="2"/>
          <w:sz w:val="23"/>
          <w:szCs w:val="23"/>
        </w:rPr>
        <w:t xml:space="preserve"> </w:t>
      </w:r>
      <w:r w:rsidRPr="00460C44">
        <w:rPr>
          <w:color w:val="000000"/>
          <w:spacing w:val="2"/>
          <w:sz w:val="28"/>
          <w:szCs w:val="28"/>
        </w:rPr>
        <w:t>обязательное получение осужденными, не достигшими возраста тридцати лет, начального, основного среднего и общего среднего образования;</w:t>
      </w:r>
    </w:p>
    <w:p w:rsidR="00BB2C3C" w:rsidRPr="00491107" w:rsidRDefault="00BB2C3C" w:rsidP="006E564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    </w:t>
      </w:r>
      <w:r w:rsidRPr="00460C44">
        <w:rPr>
          <w:rFonts w:ascii="Times New Roman" w:hAnsi="Times New Roman"/>
          <w:color w:val="000000"/>
          <w:spacing w:val="2"/>
          <w:sz w:val="28"/>
          <w:szCs w:val="28"/>
        </w:rPr>
        <w:t xml:space="preserve"> получение общего среднего образования по желанию осужденными старше тридцати лет</w:t>
      </w:r>
      <w:r>
        <w:rPr>
          <w:rFonts w:ascii="Courier New" w:hAnsi="Courier New" w:cs="Courier New"/>
          <w:color w:val="000000"/>
          <w:spacing w:val="2"/>
          <w:sz w:val="23"/>
          <w:szCs w:val="23"/>
        </w:rPr>
        <w:t>,</w:t>
      </w:r>
      <w:r>
        <w:rPr>
          <w:rFonts w:ascii="Times New Roman" w:hAnsi="Times New Roman"/>
          <w:sz w:val="28"/>
          <w:szCs w:val="28"/>
        </w:rPr>
        <w:t xml:space="preserve"> привлечение</w:t>
      </w:r>
      <w:r w:rsidRPr="00454833">
        <w:rPr>
          <w:rFonts w:ascii="Times New Roman" w:hAnsi="Times New Roman"/>
          <w:sz w:val="28"/>
          <w:szCs w:val="28"/>
        </w:rPr>
        <w:t xml:space="preserve"> </w:t>
      </w:r>
      <w:r w:rsidRPr="00C10A7E">
        <w:rPr>
          <w:rFonts w:ascii="Times New Roman" w:hAnsi="Times New Roman"/>
          <w:sz w:val="28"/>
          <w:szCs w:val="28"/>
        </w:rPr>
        <w:t>граждан, оставшихся по разным причинам вне образовательного процесса</w:t>
      </w:r>
      <w:r w:rsidRPr="00454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обучению, повышение</w:t>
      </w:r>
      <w:r w:rsidRPr="00454833">
        <w:rPr>
          <w:rFonts w:ascii="Times New Roman" w:hAnsi="Times New Roman"/>
          <w:sz w:val="28"/>
          <w:szCs w:val="28"/>
        </w:rPr>
        <w:t xml:space="preserve"> общего образовательного уровня граждан нашего государства</w:t>
      </w:r>
      <w:r>
        <w:rPr>
          <w:rFonts w:ascii="Times New Roman" w:hAnsi="Times New Roman"/>
          <w:sz w:val="28"/>
          <w:szCs w:val="28"/>
        </w:rPr>
        <w:t>.</w:t>
      </w:r>
    </w:p>
    <w:p w:rsidR="00BB2C3C" w:rsidRPr="001F4472" w:rsidRDefault="00BB2C3C" w:rsidP="002B3FE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91107">
        <w:rPr>
          <w:sz w:val="28"/>
          <w:szCs w:val="28"/>
        </w:rPr>
        <w:t>При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планировании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работы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школы</w:t>
      </w:r>
      <w:r>
        <w:rPr>
          <w:spacing w:val="1"/>
          <w:sz w:val="28"/>
          <w:szCs w:val="28"/>
        </w:rPr>
        <w:t xml:space="preserve"> на 2023-2024</w:t>
      </w:r>
      <w:r w:rsidRPr="00491107">
        <w:rPr>
          <w:spacing w:val="1"/>
          <w:sz w:val="28"/>
          <w:szCs w:val="28"/>
        </w:rPr>
        <w:t xml:space="preserve"> учебный год </w:t>
      </w:r>
      <w:r w:rsidRPr="00491107">
        <w:rPr>
          <w:sz w:val="28"/>
          <w:szCs w:val="28"/>
        </w:rPr>
        <w:t>коллектив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стремился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отобрать те формы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работы, которые реально позволили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бы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решать проблемы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и</w:t>
      </w:r>
      <w:r w:rsidRPr="00491107">
        <w:rPr>
          <w:spacing w:val="1"/>
          <w:sz w:val="28"/>
          <w:szCs w:val="28"/>
        </w:rPr>
        <w:t xml:space="preserve"> </w:t>
      </w:r>
      <w:r w:rsidRPr="00491107">
        <w:rPr>
          <w:sz w:val="28"/>
          <w:szCs w:val="28"/>
        </w:rPr>
        <w:t>задачи,</w:t>
      </w:r>
      <w:r w:rsidRPr="00491107">
        <w:rPr>
          <w:spacing w:val="-2"/>
          <w:sz w:val="28"/>
          <w:szCs w:val="28"/>
        </w:rPr>
        <w:t xml:space="preserve"> </w:t>
      </w:r>
      <w:r w:rsidRPr="00491107">
        <w:rPr>
          <w:sz w:val="28"/>
          <w:szCs w:val="28"/>
        </w:rPr>
        <w:t>стоящие</w:t>
      </w:r>
      <w:r w:rsidRPr="00491107">
        <w:rPr>
          <w:spacing w:val="-5"/>
          <w:sz w:val="28"/>
          <w:szCs w:val="28"/>
        </w:rPr>
        <w:t xml:space="preserve"> </w:t>
      </w:r>
      <w:r w:rsidRPr="00491107">
        <w:rPr>
          <w:sz w:val="28"/>
          <w:szCs w:val="28"/>
        </w:rPr>
        <w:t>перед</w:t>
      </w:r>
      <w:r w:rsidRPr="0049110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вечерней </w:t>
      </w:r>
      <w:r w:rsidRPr="00491107">
        <w:rPr>
          <w:sz w:val="28"/>
          <w:szCs w:val="28"/>
        </w:rPr>
        <w:t>школой</w:t>
      </w:r>
      <w:r>
        <w:rPr>
          <w:sz w:val="28"/>
          <w:szCs w:val="28"/>
        </w:rPr>
        <w:t xml:space="preserve">. </w:t>
      </w:r>
      <w:r w:rsidRPr="001F4472">
        <w:rPr>
          <w:color w:val="000000"/>
          <w:sz w:val="28"/>
          <w:szCs w:val="28"/>
          <w:shd w:val="clear" w:color="auto" w:fill="F5F5F5"/>
        </w:rPr>
        <w:t>Реш</w:t>
      </w:r>
      <w:r>
        <w:rPr>
          <w:color w:val="000000"/>
          <w:sz w:val="28"/>
          <w:szCs w:val="28"/>
          <w:shd w:val="clear" w:color="auto" w:fill="F5F5F5"/>
        </w:rPr>
        <w:t>ению данных задач способствовала</w:t>
      </w:r>
      <w:r w:rsidRPr="001F4472">
        <w:rPr>
          <w:color w:val="000000"/>
          <w:sz w:val="28"/>
          <w:szCs w:val="28"/>
          <w:shd w:val="clear" w:color="auto" w:fill="F5F5F5"/>
        </w:rPr>
        <w:t xml:space="preserve"> целенаправленная деятельность педагогического коллектива по реализации образовательных программ: план работы школы, составлен учебный план, позволяющий реализовать государственные образовательные стандарты, расписание занятий, ежемесячная циклограмма.</w:t>
      </w:r>
    </w:p>
    <w:p w:rsidR="00BB2C3C" w:rsidRPr="002B58AA" w:rsidRDefault="00BB2C3C" w:rsidP="006E5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FED">
        <w:rPr>
          <w:rFonts w:ascii="Times New Roman" w:hAnsi="Times New Roman"/>
          <w:sz w:val="28"/>
          <w:szCs w:val="28"/>
        </w:rPr>
        <w:t>(прилагаются копии годовых плано</w:t>
      </w:r>
      <w:r>
        <w:rPr>
          <w:rFonts w:ascii="Times New Roman" w:hAnsi="Times New Roman"/>
          <w:sz w:val="28"/>
          <w:szCs w:val="28"/>
        </w:rPr>
        <w:t>в работы за оцениваемый период)</w:t>
      </w:r>
    </w:p>
    <w:p w:rsidR="00BB2C3C" w:rsidRPr="00454833" w:rsidRDefault="00BB2C3C" w:rsidP="002B58AA">
      <w:pPr>
        <w:pStyle w:val="Default"/>
        <w:numPr>
          <w:ilvl w:val="0"/>
          <w:numId w:val="3"/>
        </w:numPr>
        <w:ind w:left="0" w:firstLine="0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" w:name="z85"/>
      <w:bookmarkEnd w:id="1"/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Обучение </w:t>
      </w:r>
      <w:r w:rsidRPr="00454833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школе</w:t>
      </w:r>
      <w:r w:rsidRPr="00454833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осуществляется по: </w:t>
      </w:r>
    </w:p>
    <w:p w:rsidR="00BB2C3C" w:rsidRPr="00454833" w:rsidRDefault="00BB2C3C" w:rsidP="006E5645">
      <w:pPr>
        <w:pStyle w:val="Default"/>
        <w:ind w:left="810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>- очной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форме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; </w:t>
      </w:r>
    </w:p>
    <w:p w:rsidR="00BB2C3C" w:rsidRDefault="00BB2C3C" w:rsidP="002B58AA">
      <w:pPr>
        <w:pStyle w:val="ListParagraph"/>
        <w:spacing w:after="0" w:line="240" w:lineRule="auto"/>
        <w:ind w:left="0" w:firstLine="606"/>
        <w:jc w:val="both"/>
        <w:rPr>
          <w:rFonts w:ascii="Times New Roman" w:hAnsi="Times New Roman"/>
          <w:sz w:val="28"/>
          <w:szCs w:val="28"/>
        </w:rPr>
      </w:pPr>
      <w:r w:rsidRPr="00454833">
        <w:rPr>
          <w:rFonts w:ascii="Times New Roman" w:hAnsi="Times New Roman"/>
          <w:sz w:val="28"/>
          <w:szCs w:val="28"/>
        </w:rPr>
        <w:t xml:space="preserve">В соответствии с обновлением содержания образования разработаны и утверждены </w:t>
      </w:r>
      <w:r>
        <w:rPr>
          <w:rFonts w:ascii="Times New Roman" w:hAnsi="Times New Roman"/>
          <w:sz w:val="28"/>
          <w:szCs w:val="28"/>
        </w:rPr>
        <w:t>рабочие учебные планы согласно типовым учебным планам для вечерних школ (приказ МП РК № 365 от 12</w:t>
      </w:r>
      <w:r w:rsidRPr="00454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 2022 г. приложения 32</w:t>
      </w:r>
      <w:r w:rsidRPr="00454833">
        <w:rPr>
          <w:rFonts w:ascii="Times New Roman" w:hAnsi="Times New Roman"/>
          <w:sz w:val="28"/>
          <w:szCs w:val="28"/>
        </w:rPr>
        <w:t>).</w:t>
      </w:r>
    </w:p>
    <w:p w:rsidR="00BB2C3C" w:rsidRDefault="00BB2C3C" w:rsidP="002B58AA">
      <w:pPr>
        <w:spacing w:after="0" w:line="240" w:lineRule="auto"/>
        <w:ind w:firstLine="606"/>
        <w:contextualSpacing/>
        <w:jc w:val="both"/>
        <w:rPr>
          <w:rFonts w:ascii="Times New Roman" w:hAnsi="Times New Roman"/>
          <w:sz w:val="28"/>
          <w:szCs w:val="28"/>
        </w:rPr>
      </w:pPr>
      <w:r w:rsidRPr="00C10A7E">
        <w:rPr>
          <w:rFonts w:ascii="Times New Roman" w:hAnsi="Times New Roman"/>
          <w:sz w:val="28"/>
          <w:szCs w:val="28"/>
        </w:rPr>
        <w:t xml:space="preserve">В основе занятий по очной форме так же, как и в дневной средней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10A7E">
        <w:rPr>
          <w:rFonts w:ascii="Times New Roman" w:hAnsi="Times New Roman"/>
          <w:sz w:val="28"/>
          <w:szCs w:val="28"/>
        </w:rPr>
        <w:t>общеобразовательной школе, лежит классно-урочная система.</w:t>
      </w:r>
    </w:p>
    <w:p w:rsidR="00BB2C3C" w:rsidRPr="00C10A7E" w:rsidRDefault="00BB2C3C" w:rsidP="002B58AA">
      <w:pPr>
        <w:pStyle w:val="Default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10A7E">
        <w:rPr>
          <w:rFonts w:ascii="Times New Roman" w:hAnsi="Times New Roman"/>
          <w:color w:val="auto"/>
          <w:sz w:val="28"/>
          <w:szCs w:val="28"/>
          <w:lang w:val="ru-RU"/>
        </w:rPr>
        <w:t xml:space="preserve"> (</w:t>
      </w:r>
      <w:r w:rsidRPr="00C10A7E">
        <w:rPr>
          <w:rFonts w:ascii="Times New Roman" w:hAnsi="Times New Roman"/>
          <w:i/>
          <w:iCs/>
          <w:color w:val="auto"/>
          <w:sz w:val="28"/>
          <w:szCs w:val="28"/>
          <w:lang w:val="ru-RU"/>
        </w:rPr>
        <w:t xml:space="preserve">Приложение </w:t>
      </w:r>
      <w:r>
        <w:rPr>
          <w:rFonts w:ascii="Times New Roman" w:hAnsi="Times New Roman"/>
          <w:i/>
          <w:iCs/>
          <w:color w:val="auto"/>
          <w:sz w:val="28"/>
          <w:szCs w:val="28"/>
          <w:lang w:val="ru-RU"/>
        </w:rPr>
        <w:t xml:space="preserve"> 32 </w:t>
      </w:r>
      <w:r w:rsidRPr="00C10A7E">
        <w:rPr>
          <w:rFonts w:ascii="Times New Roman" w:hAnsi="Times New Roman"/>
          <w:i/>
          <w:iCs/>
          <w:color w:val="auto"/>
          <w:sz w:val="28"/>
          <w:szCs w:val="28"/>
          <w:lang w:val="ru-RU"/>
        </w:rPr>
        <w:t>к приказу Министра образования и науки Республики Казахстан от 8 ноября 2012 года № 500)</w:t>
      </w:r>
      <w:r w:rsidRPr="00C10A7E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</w:p>
    <w:p w:rsidR="00BB2C3C" w:rsidRPr="006E5645" w:rsidRDefault="00BB2C3C" w:rsidP="006E5645">
      <w:pPr>
        <w:pStyle w:val="Default"/>
        <w:ind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C10A7E">
        <w:rPr>
          <w:rFonts w:ascii="Times New Roman" w:hAnsi="Times New Roman"/>
          <w:color w:val="auto"/>
          <w:sz w:val="28"/>
          <w:szCs w:val="28"/>
          <w:lang w:val="ru-RU"/>
        </w:rPr>
        <w:t>В вечерней школе не предусмотрено изучение таких предметов, как «Художественный труд», «Физическая культура», «Начальная военная и технологическая подготовка».</w:t>
      </w:r>
    </w:p>
    <w:p w:rsidR="00BB2C3C" w:rsidRPr="006E5645" w:rsidRDefault="00BB2C3C" w:rsidP="006E56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z86"/>
      <w:bookmarkEnd w:id="2"/>
      <w:r w:rsidRPr="00B7246B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E749C8">
        <w:rPr>
          <w:rFonts w:ascii="Times New Roman" w:hAnsi="Times New Roman"/>
          <w:color w:val="000000"/>
          <w:sz w:val="28"/>
          <w:szCs w:val="28"/>
        </w:rPr>
        <w:t>Освоение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4" w:name="z87"/>
      <w:bookmarkEnd w:id="3"/>
    </w:p>
    <w:p w:rsidR="00BB2C3C" w:rsidRPr="006E5645" w:rsidRDefault="00BB2C3C" w:rsidP="006E56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7246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B7246B">
        <w:rPr>
          <w:rFonts w:ascii="Times New Roman" w:hAnsi="Times New Roman"/>
          <w:color w:val="000000"/>
          <w:sz w:val="28"/>
          <w:szCs w:val="28"/>
        </w:rPr>
        <w:t>Реализация воспитательной работы, направленной на решение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</w:t>
      </w:r>
      <w:r>
        <w:rPr>
          <w:rFonts w:ascii="Times New Roman" w:hAnsi="Times New Roman"/>
          <w:color w:val="000000"/>
          <w:sz w:val="28"/>
          <w:szCs w:val="28"/>
        </w:rPr>
        <w:t>).</w:t>
      </w:r>
      <w:r w:rsidRPr="006E5645">
        <w:rPr>
          <w:rFonts w:ascii="Times New Roman" w:hAnsi="Times New Roman"/>
          <w:color w:val="FF0000"/>
          <w:sz w:val="28"/>
          <w:szCs w:val="28"/>
        </w:rPr>
        <w:tab/>
      </w:r>
    </w:p>
    <w:p w:rsidR="00BB2C3C" w:rsidRPr="009F1E60" w:rsidRDefault="00BB2C3C" w:rsidP="009F1E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z88"/>
      <w:bookmarkEnd w:id="4"/>
      <w:r w:rsidRPr="009F1E60">
        <w:rPr>
          <w:rFonts w:ascii="Times New Roman" w:hAnsi="Times New Roman"/>
          <w:color w:val="000000"/>
          <w:sz w:val="28"/>
          <w:szCs w:val="28"/>
        </w:rPr>
        <w:t xml:space="preserve">      организация разнообразных форм внеурочной деятельности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</w:t>
      </w:r>
    </w:p>
    <w:p w:rsidR="00BB2C3C" w:rsidRPr="006E5645" w:rsidRDefault="00BB2C3C" w:rsidP="006E564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bookmarkStart w:id="6" w:name="z90"/>
      <w:bookmarkEnd w:id="5"/>
      <w:r w:rsidRPr="009F1E60">
        <w:rPr>
          <w:rFonts w:ascii="Times New Roman" w:hAnsi="Times New Roman"/>
          <w:i/>
          <w:sz w:val="28"/>
          <w:szCs w:val="28"/>
        </w:rPr>
        <w:t xml:space="preserve">В Типовом учебном плане (обновленного содержания) основного среднего, общего среднего образования для вечерних школ с русским языком обучения от 08 октября 2012 года № 500 не предусмотрены часы физической культуры.  </w:t>
      </w:r>
    </w:p>
    <w:p w:rsidR="00BB2C3C" w:rsidRPr="006E5645" w:rsidRDefault="00BB2C3C" w:rsidP="006E56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z91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      курсы</w:t>
      </w:r>
      <w:r w:rsidRPr="009F1E60">
        <w:rPr>
          <w:rFonts w:ascii="Times New Roman" w:hAnsi="Times New Roman"/>
          <w:color w:val="000000"/>
          <w:sz w:val="28"/>
          <w:szCs w:val="28"/>
        </w:rPr>
        <w:t xml:space="preserve"> по выбору</w:t>
      </w:r>
      <w:r>
        <w:rPr>
          <w:rFonts w:ascii="Times New Roman" w:hAnsi="Times New Roman"/>
          <w:color w:val="000000"/>
          <w:sz w:val="28"/>
          <w:szCs w:val="28"/>
        </w:rPr>
        <w:t xml:space="preserve"> не предусмотрены</w:t>
      </w:r>
      <w:r w:rsidRPr="009F1E6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B2C3C" w:rsidRPr="006E5645" w:rsidRDefault="00BB2C3C" w:rsidP="006E56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22809">
        <w:rPr>
          <w:rFonts w:ascii="Times New Roman" w:hAnsi="Times New Roman"/>
          <w:color w:val="000000"/>
          <w:sz w:val="28"/>
          <w:szCs w:val="28"/>
        </w:rPr>
        <w:t xml:space="preserve">Изучение обязательного учебного курса "Основы безопасности жизнедеятельности" – </w:t>
      </w:r>
      <w:r w:rsidRPr="00022809">
        <w:rPr>
          <w:rFonts w:ascii="Times New Roman" w:hAnsi="Times New Roman"/>
          <w:b/>
          <w:color w:val="000000"/>
          <w:sz w:val="28"/>
          <w:szCs w:val="28"/>
        </w:rPr>
        <w:t>не изучается</w:t>
      </w:r>
      <w:r w:rsidRPr="00022809">
        <w:rPr>
          <w:rFonts w:ascii="Times New Roman" w:hAnsi="Times New Roman"/>
          <w:color w:val="000000"/>
          <w:sz w:val="28"/>
          <w:szCs w:val="28"/>
        </w:rPr>
        <w:t>;</w:t>
      </w:r>
      <w:bookmarkStart w:id="8" w:name="z93"/>
    </w:p>
    <w:p w:rsidR="00BB2C3C" w:rsidRPr="006E5645" w:rsidRDefault="00BB2C3C" w:rsidP="006E564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1E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9F1E60">
        <w:rPr>
          <w:rFonts w:ascii="Times New Roman" w:hAnsi="Times New Roman"/>
          <w:color w:val="000000"/>
          <w:sz w:val="28"/>
          <w:szCs w:val="28"/>
        </w:rPr>
        <w:t xml:space="preserve">Реализация обязательного учебного курса "Правила дорожного движения" – </w:t>
      </w:r>
      <w:r w:rsidRPr="009F1E60">
        <w:rPr>
          <w:rFonts w:ascii="Times New Roman" w:hAnsi="Times New Roman"/>
          <w:b/>
          <w:color w:val="000000"/>
          <w:sz w:val="28"/>
          <w:szCs w:val="28"/>
        </w:rPr>
        <w:t>не изучается</w:t>
      </w:r>
      <w:r w:rsidRPr="009F1E60">
        <w:rPr>
          <w:rFonts w:ascii="Times New Roman" w:hAnsi="Times New Roman"/>
          <w:color w:val="000000"/>
          <w:sz w:val="28"/>
          <w:szCs w:val="28"/>
        </w:rPr>
        <w:t>;</w:t>
      </w:r>
      <w:bookmarkEnd w:id="8"/>
    </w:p>
    <w:p w:rsidR="00BB2C3C" w:rsidRPr="0042160E" w:rsidRDefault="00BB2C3C" w:rsidP="009F1E6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9" w:name="z94"/>
      <w:bookmarkEnd w:id="7"/>
      <w:r>
        <w:rPr>
          <w:rFonts w:ascii="Times New Roman" w:hAnsi="Times New Roman"/>
          <w:sz w:val="28"/>
          <w:szCs w:val="28"/>
        </w:rPr>
        <w:t xml:space="preserve">       </w:t>
      </w:r>
      <w:r w:rsidRPr="00CF30B3">
        <w:rPr>
          <w:rFonts w:ascii="Times New Roman" w:hAnsi="Times New Roman"/>
          <w:sz w:val="28"/>
          <w:szCs w:val="28"/>
        </w:rPr>
        <w:t>Эффективность и качество образовательного процесса во многом определяются педагогическим коллективом, уровнем квалификации сотрудников. Здесь важное место занимает способность к непрерывному профессиональному совершенствованию, умение воспринимать новые педагогические идеи и претворять их в повседневной практике. В школе сформирован высококвалифицированный педагогический коллектив. Образовательный уровень учителей достаточно высок.</w:t>
      </w:r>
    </w:p>
    <w:p w:rsidR="00BB2C3C" w:rsidRPr="009F1E60" w:rsidRDefault="00BB2C3C" w:rsidP="0042160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882"/>
        <w:gridCol w:w="79"/>
        <w:gridCol w:w="1748"/>
        <w:gridCol w:w="1225"/>
      </w:tblGrid>
      <w:tr w:rsidR="00BB2C3C" w:rsidRPr="00DD67C0" w:rsidTr="00CF30B3">
        <w:trPr>
          <w:trHeight w:val="361"/>
        </w:trPr>
        <w:tc>
          <w:tcPr>
            <w:tcW w:w="9934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 xml:space="preserve"> 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2023-2024</w:t>
            </w: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 xml:space="preserve">   учебный год</w:t>
            </w:r>
          </w:p>
        </w:tc>
      </w:tr>
      <w:tr w:rsidR="00BB2C3C" w:rsidRPr="00DD67C0" w:rsidTr="00CF30B3">
        <w:trPr>
          <w:trHeight w:val="270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Педагогические кадры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C3C" w:rsidRPr="00DD67C0" w:rsidTr="00CF30B3">
        <w:trPr>
          <w:trHeight w:val="270"/>
        </w:trPr>
        <w:tc>
          <w:tcPr>
            <w:tcW w:w="9934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Образование педагогов</w:t>
            </w:r>
          </w:p>
        </w:tc>
      </w:tr>
      <w:tr w:rsidR="00BB2C3C" w:rsidRPr="00DD67C0" w:rsidTr="00CF30B3">
        <w:trPr>
          <w:trHeight w:val="525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 xml:space="preserve">     100%</w:t>
            </w:r>
          </w:p>
        </w:tc>
      </w:tr>
      <w:tr w:rsidR="00BB2C3C" w:rsidRPr="00DD67C0" w:rsidTr="00CF30B3">
        <w:trPr>
          <w:trHeight w:val="254"/>
        </w:trPr>
        <w:tc>
          <w:tcPr>
            <w:tcW w:w="9934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 педагогов</w:t>
            </w:r>
          </w:p>
        </w:tc>
      </w:tr>
      <w:tr w:rsidR="00BB2C3C" w:rsidRPr="00DD67C0" w:rsidTr="00CF30B3">
        <w:trPr>
          <w:trHeight w:val="524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C3C" w:rsidRPr="00DD67C0" w:rsidTr="00CF30B3">
        <w:trPr>
          <w:trHeight w:val="270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3052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BB2C3C" w:rsidRPr="00DD67C0" w:rsidTr="00CF30B3">
        <w:trPr>
          <w:trHeight w:val="254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C3C" w:rsidRPr="00DD67C0" w:rsidTr="00CF30B3">
        <w:trPr>
          <w:trHeight w:val="228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>в т.ч педагог-исследователь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C3C" w:rsidRPr="00DD67C0" w:rsidTr="00CF30B3">
        <w:trPr>
          <w:trHeight w:val="270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05745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7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</w:tr>
      <w:tr w:rsidR="00BB2C3C" w:rsidRPr="00DD67C0" w:rsidTr="00CF30B3">
        <w:trPr>
          <w:trHeight w:val="264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>в т.ч педагог-эксперт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C3C" w:rsidRPr="00DD67C0" w:rsidTr="00CF30B3">
        <w:trPr>
          <w:trHeight w:val="270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 xml:space="preserve">Вторая категория 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05745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7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20%</w:t>
            </w:r>
          </w:p>
        </w:tc>
      </w:tr>
      <w:tr w:rsidR="00BB2C3C" w:rsidRPr="00DD67C0" w:rsidTr="00CF30B3">
        <w:trPr>
          <w:trHeight w:val="286"/>
        </w:trPr>
        <w:tc>
          <w:tcPr>
            <w:tcW w:w="6882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D67C0">
              <w:rPr>
                <w:rFonts w:ascii="Times New Roman" w:hAnsi="Times New Roman"/>
                <w:sz w:val="24"/>
                <w:szCs w:val="24"/>
              </w:rPr>
              <w:t>в т.ч педагог-модератор</w:t>
            </w:r>
          </w:p>
        </w:tc>
        <w:tc>
          <w:tcPr>
            <w:tcW w:w="1827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2C3C" w:rsidRPr="00DD67C0" w:rsidTr="00CF30B3">
        <w:trPr>
          <w:trHeight w:val="270"/>
        </w:trPr>
        <w:tc>
          <w:tcPr>
            <w:tcW w:w="9934" w:type="dxa"/>
            <w:gridSpan w:val="4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Своевременная курсовая подготовка</w:t>
            </w:r>
          </w:p>
        </w:tc>
      </w:tr>
      <w:tr w:rsidR="00BB2C3C" w:rsidRPr="00DD67C0" w:rsidTr="002B3FED">
        <w:trPr>
          <w:trHeight w:val="525"/>
        </w:trPr>
        <w:tc>
          <w:tcPr>
            <w:tcW w:w="6961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Педагогические работники, своевременно прошедшие курсы повышения квалификации </w:t>
            </w:r>
          </w:p>
        </w:tc>
        <w:tc>
          <w:tcPr>
            <w:tcW w:w="1748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C3C" w:rsidRPr="00DD67C0" w:rsidRDefault="00BB2C3C" w:rsidP="000855C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7C0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:rsidR="00BB2C3C" w:rsidRDefault="00BB2C3C" w:rsidP="006A6D1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 направлением работы</w:t>
      </w:r>
      <w:r w:rsidRPr="001A32F4">
        <w:rPr>
          <w:rFonts w:ascii="Times New Roman" w:hAnsi="Times New Roman"/>
          <w:sz w:val="28"/>
          <w:szCs w:val="28"/>
        </w:rPr>
        <w:t xml:space="preserve"> школы является постоянное совершенствование педагогического мастерства через курсовую систему повышения квалификации и стимулирование педагогов школы к аттестации на более высокую квалификационную категорию. Педагоги школы своевременно проходят курсы повышения квалификации, что позволяет успешно решать актуальные задачи развития школы в современных условиях. Все учителя нашей шко</w:t>
      </w:r>
      <w:r>
        <w:rPr>
          <w:rFonts w:ascii="Times New Roman" w:hAnsi="Times New Roman"/>
          <w:sz w:val="28"/>
          <w:szCs w:val="28"/>
        </w:rPr>
        <w:t xml:space="preserve">лы прошли курсовую подготовку </w:t>
      </w:r>
      <w:r w:rsidRPr="001A32F4">
        <w:rPr>
          <w:rFonts w:ascii="Times New Roman" w:hAnsi="Times New Roman"/>
          <w:sz w:val="28"/>
          <w:szCs w:val="28"/>
        </w:rPr>
        <w:t>в усло</w:t>
      </w:r>
      <w:r>
        <w:rPr>
          <w:rFonts w:ascii="Times New Roman" w:hAnsi="Times New Roman"/>
          <w:sz w:val="28"/>
          <w:szCs w:val="28"/>
        </w:rPr>
        <w:t>виях обновленного содержания образования.</w:t>
      </w:r>
    </w:p>
    <w:p w:rsidR="00BB2C3C" w:rsidRPr="001B7795" w:rsidRDefault="00BB2C3C" w:rsidP="00824C3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B2C3C" w:rsidRPr="00B401CF" w:rsidRDefault="00BB2C3C" w:rsidP="00B401C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2C3C" w:rsidRPr="00454833" w:rsidRDefault="00BB2C3C" w:rsidP="003779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bookmarkStart w:id="10" w:name="z95"/>
      <w:bookmarkEnd w:id="9"/>
      <w:r w:rsidRPr="00454833">
        <w:rPr>
          <w:rFonts w:ascii="Times New Roman" w:hAnsi="Times New Roman"/>
          <w:b/>
          <w:sz w:val="28"/>
          <w:szCs w:val="28"/>
        </w:rPr>
        <w:t>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:rsidR="00BB2C3C" w:rsidRPr="00454833" w:rsidRDefault="00BB2C3C" w:rsidP="00617FC3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BB2C3C" w:rsidRPr="00B401CF" w:rsidRDefault="00BB2C3C" w:rsidP="00B401C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z96"/>
      <w:bookmarkEnd w:id="10"/>
      <w:r w:rsidRPr="00B401CF">
        <w:rPr>
          <w:rFonts w:ascii="Times New Roman" w:hAnsi="Times New Roman"/>
          <w:sz w:val="28"/>
          <w:szCs w:val="28"/>
        </w:rPr>
        <w:t>Согласно расписанию, рабочего учебного плана недельная учебная нагрузка не превышает допустимого объема</w:t>
      </w:r>
      <w:bookmarkStart w:id="12" w:name="z97"/>
      <w:bookmarkEnd w:id="11"/>
      <w:r w:rsidRPr="00B401CF">
        <w:rPr>
          <w:rFonts w:ascii="Times New Roman" w:hAnsi="Times New Roman"/>
          <w:sz w:val="28"/>
          <w:szCs w:val="28"/>
        </w:rPr>
        <w:t>. Соответствует требованиям к максимальному объему учебной нагрузки по обновленному содержанию основного среднего и общего среднего образования.</w:t>
      </w:r>
    </w:p>
    <w:p w:rsidR="00BB2C3C" w:rsidRDefault="00BB2C3C" w:rsidP="006E5645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BB2C3C" w:rsidRDefault="00BB2C3C" w:rsidP="00B401CF">
      <w:pPr>
        <w:pStyle w:val="ListParagraph"/>
        <w:spacing w:after="0" w:line="240" w:lineRule="auto"/>
        <w:ind w:left="79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</w:t>
      </w:r>
      <w:r w:rsidRPr="00B80633">
        <w:rPr>
          <w:rFonts w:ascii="Times New Roman" w:hAnsi="Times New Roman"/>
          <w:b/>
          <w:color w:val="000000"/>
          <w:sz w:val="28"/>
          <w:szCs w:val="28"/>
        </w:rPr>
        <w:t>Недельная нагрузка</w:t>
      </w:r>
    </w:p>
    <w:tbl>
      <w:tblPr>
        <w:tblW w:w="934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7"/>
        <w:gridCol w:w="1557"/>
        <w:gridCol w:w="1557"/>
        <w:gridCol w:w="1557"/>
        <w:gridCol w:w="1557"/>
        <w:gridCol w:w="1557"/>
      </w:tblGrid>
      <w:tr w:rsidR="00BB2C3C" w:rsidRPr="00DD67C0" w:rsidTr="000B4834"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10-А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 «Б</w:t>
            </w:r>
            <w:r w:rsidRPr="00DD67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 «В</w:t>
            </w:r>
            <w:r w:rsidRPr="00DD67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10 «Г</w:t>
            </w:r>
            <w:r w:rsidRPr="00DD67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67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11 «Б»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DD67C0"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11 «В»</w:t>
            </w:r>
          </w:p>
        </w:tc>
      </w:tr>
      <w:tr w:rsidR="00BB2C3C" w:rsidRPr="00DD67C0" w:rsidTr="000B4834">
        <w:tc>
          <w:tcPr>
            <w:tcW w:w="1557" w:type="dxa"/>
          </w:tcPr>
          <w:p w:rsidR="00BB2C3C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24,5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57" w:type="dxa"/>
          </w:tcPr>
          <w:p w:rsidR="00BB2C3C" w:rsidRPr="00DD67C0" w:rsidRDefault="00BB2C3C" w:rsidP="00DD67C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</w:tbl>
    <w:p w:rsidR="00BB2C3C" w:rsidRPr="00B401CF" w:rsidRDefault="00BB2C3C" w:rsidP="00B401CF">
      <w:pPr>
        <w:pStyle w:val="ListParagraph"/>
        <w:spacing w:after="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BB2C3C" w:rsidRPr="00454833" w:rsidRDefault="00BB2C3C" w:rsidP="00617FC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3" w:name="z98"/>
      <w:bookmarkEnd w:id="12"/>
    </w:p>
    <w:p w:rsidR="00BB2C3C" w:rsidRPr="00454833" w:rsidRDefault="00BB2C3C" w:rsidP="00377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4" w:name="z99"/>
      <w:bookmarkEnd w:id="13"/>
      <w:r w:rsidRPr="00454833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обучающихся:</w:t>
      </w:r>
    </w:p>
    <w:p w:rsidR="00BB2C3C" w:rsidRPr="00454833" w:rsidRDefault="00BB2C3C" w:rsidP="006E5645">
      <w:pPr>
        <w:pStyle w:val="Default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5" w:name="z100"/>
      <w:bookmarkEnd w:id="14"/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1)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Образовательный процесс 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школе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 осуществляется в соответствии с уровнями образования: </w:t>
      </w:r>
    </w:p>
    <w:p w:rsidR="00BB2C3C" w:rsidRPr="00454833" w:rsidRDefault="00BB2C3C" w:rsidP="00304D61">
      <w:pPr>
        <w:pStyle w:val="Default"/>
        <w:contextualSpacing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- 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среднее общее образование (срок освоения – 2 года: 10, 11 классы). </w:t>
      </w:r>
    </w:p>
    <w:p w:rsidR="00BB2C3C" w:rsidRPr="00454833" w:rsidRDefault="00BB2C3C" w:rsidP="006E564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54833">
        <w:rPr>
          <w:rFonts w:ascii="Times New Roman" w:hAnsi="Times New Roman"/>
          <w:sz w:val="28"/>
          <w:szCs w:val="28"/>
        </w:rPr>
        <w:t>Перевод из класса в класс обучающихся по Типовым учебным планам обновленного содержания образования осуществляется по результатам СОР и СОЧ; в выпускных 9-х и 11-х классах проводится итоговая аттестация, согласно Типовым правилам. (прилагаются копии протоколов и</w:t>
      </w:r>
      <w:r>
        <w:rPr>
          <w:rFonts w:ascii="Times New Roman" w:hAnsi="Times New Roman"/>
          <w:sz w:val="28"/>
          <w:szCs w:val="28"/>
        </w:rPr>
        <w:t>тоговой аттестации обучающихся)</w:t>
      </w:r>
    </w:p>
    <w:p w:rsidR="00BB2C3C" w:rsidRPr="00A445BC" w:rsidRDefault="00BB2C3C" w:rsidP="00EE7907">
      <w:pPr>
        <w:pStyle w:val="Default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bookmarkStart w:id="16" w:name="z102"/>
      <w:bookmarkEnd w:id="15"/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A445BC"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 w:rsidRPr="00A445B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EE7907">
        <w:rPr>
          <w:rFonts w:ascii="Times New Roman" w:hAnsi="Times New Roman"/>
          <w:color w:val="auto"/>
          <w:sz w:val="28"/>
          <w:szCs w:val="28"/>
          <w:lang w:val="ru-RU"/>
        </w:rPr>
        <w:t>Оценивание учебных достижений обучающихся в классах, перешедших на обучение по программам обновленного содержания, осуществляется по критериальной системе оценивания.</w:t>
      </w:r>
    </w:p>
    <w:p w:rsidR="00BB2C3C" w:rsidRPr="002C1F75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 xml:space="preserve">В школе составлен график проведения суммативной работы за раздел (далее – СОР) и суммативной работы за четверть (далее – СОЧ) с указанием учебных предметов, даты проведения. </w:t>
      </w:r>
    </w:p>
    <w:p w:rsidR="00BB2C3C" w:rsidRPr="002C1F75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>При проведении суммативного оценивания учителя руководствовались положениями в соответствии с приказом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обучающихся»;</w:t>
      </w:r>
    </w:p>
    <w:p w:rsidR="00BB2C3C" w:rsidRPr="002C1F75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>Для предметов с нагрузкой 1 час в неделю проводились только суммативные  работы за раздел;</w:t>
      </w:r>
    </w:p>
    <w:p w:rsidR="00BB2C3C" w:rsidRPr="002C1F75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>СОР и СОЧ проводились в соответствии с утвержденным расписанием школы;</w:t>
      </w:r>
    </w:p>
    <w:p w:rsidR="00BB2C3C" w:rsidRPr="002C1F75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>Содержание СОР и СОЧ включали изученный учебный материал в соответствии с Типовой учебной программой по предмету;</w:t>
      </w:r>
    </w:p>
    <w:p w:rsidR="00BB2C3C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75">
        <w:rPr>
          <w:rFonts w:ascii="Times New Roman" w:hAnsi="Times New Roman"/>
          <w:sz w:val="28"/>
          <w:szCs w:val="28"/>
        </w:rPr>
        <w:t>Учителя разработали критерии оценивания для каждой суммативной работы;</w:t>
      </w:r>
    </w:p>
    <w:p w:rsidR="00BB2C3C" w:rsidRDefault="00BB2C3C" w:rsidP="00EE79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907">
        <w:rPr>
          <w:rFonts w:ascii="Times New Roman" w:hAnsi="Times New Roman"/>
          <w:sz w:val="28"/>
          <w:szCs w:val="28"/>
        </w:rPr>
        <w:t>Формативное оценивание учителями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907">
        <w:rPr>
          <w:rFonts w:ascii="Times New Roman" w:hAnsi="Times New Roman"/>
          <w:sz w:val="28"/>
          <w:szCs w:val="28"/>
        </w:rPr>
        <w:t>- предметниками ежедневно,</w:t>
      </w:r>
      <w:r w:rsidRPr="00EE7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0810">
        <w:rPr>
          <w:rFonts w:ascii="Times New Roman" w:hAnsi="Times New Roman"/>
          <w:bCs/>
          <w:sz w:val="28"/>
          <w:szCs w:val="28"/>
        </w:rPr>
        <w:t>с целью</w:t>
      </w:r>
      <w:r w:rsidRPr="00EE79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E7907">
        <w:rPr>
          <w:rFonts w:ascii="Times New Roman" w:hAnsi="Times New Roman"/>
          <w:sz w:val="28"/>
          <w:szCs w:val="28"/>
        </w:rPr>
        <w:t>корректировки деятельности учащихся в процессе обучения на основе промежуточных результатов, полученных в процессе обучения.</w:t>
      </w:r>
    </w:p>
    <w:p w:rsidR="00BB2C3C" w:rsidRDefault="00BB2C3C" w:rsidP="00B401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E7907">
        <w:rPr>
          <w:rFonts w:ascii="Times New Roman" w:hAnsi="Times New Roman"/>
          <w:sz w:val="28"/>
          <w:szCs w:val="28"/>
        </w:rPr>
        <w:t>Аттестация учащихся, обучающихся по очной форме обучения, производится по четвертям</w:t>
      </w:r>
      <w:r>
        <w:rPr>
          <w:rFonts w:ascii="Times New Roman" w:hAnsi="Times New Roman"/>
          <w:sz w:val="28"/>
          <w:szCs w:val="28"/>
        </w:rPr>
        <w:t>.</w:t>
      </w:r>
      <w:r w:rsidRPr="00EE7907">
        <w:rPr>
          <w:rFonts w:ascii="Times New Roman" w:hAnsi="Times New Roman"/>
          <w:sz w:val="28"/>
          <w:szCs w:val="28"/>
        </w:rPr>
        <w:t xml:space="preserve"> </w:t>
      </w:r>
      <w:bookmarkStart w:id="17" w:name="z104"/>
      <w:bookmarkEnd w:id="16"/>
    </w:p>
    <w:p w:rsidR="00BB2C3C" w:rsidRDefault="00BB2C3C" w:rsidP="00B401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C3C" w:rsidRPr="00B401CF" w:rsidRDefault="00BB2C3C" w:rsidP="00B401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B2C3C" w:rsidRPr="00454833" w:rsidRDefault="00BB2C3C" w:rsidP="003779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8" w:name="z105"/>
      <w:bookmarkEnd w:id="17"/>
      <w:r w:rsidRPr="00454833">
        <w:rPr>
          <w:rFonts w:ascii="Times New Roman" w:hAnsi="Times New Roman"/>
          <w:b/>
          <w:sz w:val="28"/>
          <w:szCs w:val="28"/>
        </w:rPr>
        <w:t>Требования к сроку обучения:</w:t>
      </w:r>
    </w:p>
    <w:p w:rsidR="00BB2C3C" w:rsidRPr="006E5645" w:rsidRDefault="00BB2C3C" w:rsidP="006E5645">
      <w:pPr>
        <w:pStyle w:val="Default"/>
        <w:contextualSpacing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9" w:name="z106"/>
      <w:bookmarkEnd w:id="18"/>
      <w:r>
        <w:rPr>
          <w:rFonts w:ascii="Times New Roman" w:hAnsi="Times New Roman"/>
          <w:b/>
          <w:color w:val="auto"/>
          <w:sz w:val="28"/>
          <w:szCs w:val="28"/>
          <w:lang w:val="ru-RU" w:eastAsia="ru-RU"/>
        </w:rPr>
        <w:t xml:space="preserve">  </w:t>
      </w:r>
      <w:bookmarkStart w:id="20" w:name="_GoBack"/>
      <w:bookmarkEnd w:id="20"/>
      <w:r w:rsidRPr="00454833">
        <w:rPr>
          <w:rFonts w:ascii="Times New Roman" w:hAnsi="Times New Roman"/>
          <w:color w:val="auto"/>
          <w:sz w:val="28"/>
          <w:szCs w:val="28"/>
        </w:rPr>
        <w:t>  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 1) Освоение программы за курс основного среднего и общего среднего образования заверш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ился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 итоговой аттестацией выпускников. Выпускникам школ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ы</w:t>
      </w:r>
      <w:r w:rsidRPr="00454833">
        <w:rPr>
          <w:rFonts w:ascii="Times New Roman" w:hAnsi="Times New Roman"/>
          <w:color w:val="auto"/>
          <w:sz w:val="28"/>
          <w:szCs w:val="28"/>
          <w:lang w:val="ru-RU"/>
        </w:rPr>
        <w:t xml:space="preserve"> после прохождения итоговой аттестации выдается документ государственного образца о соответствующем образовании. </w:t>
      </w:r>
    </w:p>
    <w:p w:rsidR="00BB2C3C" w:rsidRPr="00D05745" w:rsidRDefault="00BB2C3C" w:rsidP="00D057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z107"/>
      <w:bookmarkEnd w:id="19"/>
      <w:r w:rsidRPr="00454833">
        <w:rPr>
          <w:rFonts w:ascii="Times New Roman" w:hAnsi="Times New Roman"/>
          <w:color w:val="FF0000"/>
          <w:sz w:val="28"/>
          <w:szCs w:val="28"/>
        </w:rPr>
        <w:t xml:space="preserve">      </w:t>
      </w:r>
      <w:r w:rsidRPr="00454833">
        <w:rPr>
          <w:rFonts w:ascii="Times New Roman" w:hAnsi="Times New Roman"/>
          <w:sz w:val="28"/>
          <w:szCs w:val="28"/>
        </w:rPr>
        <w:t xml:space="preserve">2) </w:t>
      </w:r>
      <w:bookmarkEnd w:id="21"/>
      <w:r w:rsidRPr="00454833">
        <w:rPr>
          <w:rFonts w:ascii="Times New Roman" w:hAnsi="Times New Roman"/>
          <w:sz w:val="28"/>
          <w:szCs w:val="28"/>
        </w:rPr>
        <w:t>Продолжительность учеб</w:t>
      </w:r>
      <w:r>
        <w:rPr>
          <w:rFonts w:ascii="Times New Roman" w:hAnsi="Times New Roman"/>
          <w:sz w:val="28"/>
          <w:szCs w:val="28"/>
        </w:rPr>
        <w:t>ного года в школе  34 недели.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 Сроки начала и завершения 2023-2024 учебного года в организациях среднего образования независимо от форм собственности и ведомственной подчиненности: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1 сентября 2023 года – 25 мая 2024 года включительно: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продолжительность четвертей и каникул в течение учебного года в 1–11 (12) классах: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1 четверть – 8 учебных недель, осенние каникулы – 7 календарных дней (с 30 октября по 5 ноября 2023 года включительно);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2 четверть – 8 учебных недель, зимние каникулы – 10 календарных дней (с 29 декабря 2023 года по 7 января 2024 года включительно);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3 четверть – 10 учебных недель, весенние каникулы – 11 календарных дней (с 21 по 31 марта 2024 года включительно);</w:t>
      </w:r>
    </w:p>
    <w:p w:rsidR="00BB2C3C" w:rsidRPr="00D05745" w:rsidRDefault="00BB2C3C" w:rsidP="00D0574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8"/>
          <w:szCs w:val="28"/>
        </w:rPr>
      </w:pPr>
      <w:r w:rsidRPr="00D05745">
        <w:rPr>
          <w:color w:val="000000"/>
          <w:spacing w:val="2"/>
          <w:sz w:val="28"/>
          <w:szCs w:val="28"/>
        </w:rPr>
        <w:t>      4 четверть – 8 учебных недель.</w:t>
      </w:r>
    </w:p>
    <w:p w:rsidR="00BB2C3C" w:rsidRPr="00D05745" w:rsidRDefault="00BB2C3C" w:rsidP="00E7110B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p w:rsidR="00BB2C3C" w:rsidRPr="009A2819" w:rsidRDefault="00BB2C3C" w:rsidP="00E7110B">
      <w:pPr>
        <w:spacing w:after="0"/>
        <w:rPr>
          <w:rFonts w:ascii="Times New Roman" w:hAnsi="Times New Roman"/>
          <w:color w:val="FF0000"/>
        </w:rPr>
      </w:pPr>
    </w:p>
    <w:sectPr w:rsidR="00BB2C3C" w:rsidRPr="009A2819" w:rsidSect="006E564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3B3"/>
    <w:multiLevelType w:val="hybridMultilevel"/>
    <w:tmpl w:val="A05096C2"/>
    <w:lvl w:ilvl="0" w:tplc="038EBF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54A64F2"/>
    <w:multiLevelType w:val="hybridMultilevel"/>
    <w:tmpl w:val="9DC4FDD8"/>
    <w:lvl w:ilvl="0" w:tplc="62A01868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">
    <w:nsid w:val="26984263"/>
    <w:multiLevelType w:val="hybridMultilevel"/>
    <w:tmpl w:val="ACD4AE5C"/>
    <w:lvl w:ilvl="0" w:tplc="953EE0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24AB7"/>
    <w:multiLevelType w:val="hybridMultilevel"/>
    <w:tmpl w:val="9ED8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52643C"/>
    <w:multiLevelType w:val="hybridMultilevel"/>
    <w:tmpl w:val="9C420088"/>
    <w:lvl w:ilvl="0" w:tplc="0419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31E68"/>
    <w:multiLevelType w:val="hybridMultilevel"/>
    <w:tmpl w:val="7E0AB8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ECB5B2A"/>
    <w:multiLevelType w:val="hybridMultilevel"/>
    <w:tmpl w:val="9ED8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9963D1"/>
    <w:multiLevelType w:val="hybridMultilevel"/>
    <w:tmpl w:val="0A12D4E6"/>
    <w:lvl w:ilvl="0" w:tplc="CABE9A62">
      <w:start w:val="1"/>
      <w:numFmt w:val="decimal"/>
      <w:lvlText w:val="%1)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149"/>
    <w:rsid w:val="00000810"/>
    <w:rsid w:val="00022809"/>
    <w:rsid w:val="000420D3"/>
    <w:rsid w:val="000664E8"/>
    <w:rsid w:val="000855C4"/>
    <w:rsid w:val="000B4834"/>
    <w:rsid w:val="001059F1"/>
    <w:rsid w:val="0013256F"/>
    <w:rsid w:val="00181FFC"/>
    <w:rsid w:val="0019109A"/>
    <w:rsid w:val="001A32F4"/>
    <w:rsid w:val="001A4EB6"/>
    <w:rsid w:val="001B7795"/>
    <w:rsid w:val="001D5CB4"/>
    <w:rsid w:val="001E4C5B"/>
    <w:rsid w:val="001F4472"/>
    <w:rsid w:val="00206679"/>
    <w:rsid w:val="002254A3"/>
    <w:rsid w:val="0025126D"/>
    <w:rsid w:val="00297012"/>
    <w:rsid w:val="002A00C2"/>
    <w:rsid w:val="002B3FED"/>
    <w:rsid w:val="002B58AA"/>
    <w:rsid w:val="002C1F75"/>
    <w:rsid w:val="002D2CC3"/>
    <w:rsid w:val="002D6537"/>
    <w:rsid w:val="00304D61"/>
    <w:rsid w:val="00344FFF"/>
    <w:rsid w:val="0036535D"/>
    <w:rsid w:val="003779ED"/>
    <w:rsid w:val="003D4416"/>
    <w:rsid w:val="003E1E58"/>
    <w:rsid w:val="003F042E"/>
    <w:rsid w:val="00420707"/>
    <w:rsid w:val="0042160E"/>
    <w:rsid w:val="00435583"/>
    <w:rsid w:val="004369AB"/>
    <w:rsid w:val="00454833"/>
    <w:rsid w:val="00460C44"/>
    <w:rsid w:val="00471994"/>
    <w:rsid w:val="00491107"/>
    <w:rsid w:val="004B3706"/>
    <w:rsid w:val="004F4847"/>
    <w:rsid w:val="00553773"/>
    <w:rsid w:val="00556266"/>
    <w:rsid w:val="0057145B"/>
    <w:rsid w:val="005A7334"/>
    <w:rsid w:val="00610127"/>
    <w:rsid w:val="00613DDE"/>
    <w:rsid w:val="00617FC3"/>
    <w:rsid w:val="006300E1"/>
    <w:rsid w:val="00636E46"/>
    <w:rsid w:val="00642893"/>
    <w:rsid w:val="006651F0"/>
    <w:rsid w:val="00691694"/>
    <w:rsid w:val="006A6D18"/>
    <w:rsid w:val="006A70EA"/>
    <w:rsid w:val="006E5645"/>
    <w:rsid w:val="00747059"/>
    <w:rsid w:val="008133E5"/>
    <w:rsid w:val="00824C37"/>
    <w:rsid w:val="00843AB3"/>
    <w:rsid w:val="00886B28"/>
    <w:rsid w:val="008B3AB8"/>
    <w:rsid w:val="008D7207"/>
    <w:rsid w:val="009277F1"/>
    <w:rsid w:val="009307B3"/>
    <w:rsid w:val="00952EB2"/>
    <w:rsid w:val="00964762"/>
    <w:rsid w:val="00980004"/>
    <w:rsid w:val="0098094B"/>
    <w:rsid w:val="00990164"/>
    <w:rsid w:val="009A2819"/>
    <w:rsid w:val="009C2602"/>
    <w:rsid w:val="009C7776"/>
    <w:rsid w:val="009D71FF"/>
    <w:rsid w:val="009E7801"/>
    <w:rsid w:val="009F0AF3"/>
    <w:rsid w:val="009F1E60"/>
    <w:rsid w:val="009F2F08"/>
    <w:rsid w:val="009F362D"/>
    <w:rsid w:val="00A34A73"/>
    <w:rsid w:val="00A445BC"/>
    <w:rsid w:val="00A562C2"/>
    <w:rsid w:val="00A740C4"/>
    <w:rsid w:val="00A767B2"/>
    <w:rsid w:val="00A966DA"/>
    <w:rsid w:val="00AB06A3"/>
    <w:rsid w:val="00AC38FE"/>
    <w:rsid w:val="00AD2589"/>
    <w:rsid w:val="00AE49EB"/>
    <w:rsid w:val="00B401CF"/>
    <w:rsid w:val="00B7246B"/>
    <w:rsid w:val="00B80633"/>
    <w:rsid w:val="00B93F4D"/>
    <w:rsid w:val="00BB2C3C"/>
    <w:rsid w:val="00C10A7E"/>
    <w:rsid w:val="00C45562"/>
    <w:rsid w:val="00C61E3D"/>
    <w:rsid w:val="00C9770E"/>
    <w:rsid w:val="00CD2D3F"/>
    <w:rsid w:val="00CD746D"/>
    <w:rsid w:val="00CF30B3"/>
    <w:rsid w:val="00D05745"/>
    <w:rsid w:val="00D077B0"/>
    <w:rsid w:val="00D27A8A"/>
    <w:rsid w:val="00D53B2A"/>
    <w:rsid w:val="00D76149"/>
    <w:rsid w:val="00D804D7"/>
    <w:rsid w:val="00DD67C0"/>
    <w:rsid w:val="00DE2364"/>
    <w:rsid w:val="00E621BB"/>
    <w:rsid w:val="00E7110B"/>
    <w:rsid w:val="00E749C8"/>
    <w:rsid w:val="00E92166"/>
    <w:rsid w:val="00EE2F5B"/>
    <w:rsid w:val="00EE7907"/>
    <w:rsid w:val="00F0362B"/>
    <w:rsid w:val="00F40111"/>
    <w:rsid w:val="00F81028"/>
    <w:rsid w:val="00F82457"/>
    <w:rsid w:val="00F8423A"/>
    <w:rsid w:val="00F8751B"/>
    <w:rsid w:val="00FA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62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653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45562"/>
    <w:rPr>
      <w:rFonts w:cs="Times New Roman"/>
      <w:color w:val="0000FF"/>
      <w:u w:val="single"/>
    </w:rPr>
  </w:style>
  <w:style w:type="paragraph" w:customStyle="1" w:styleId="Default">
    <w:name w:val="Default"/>
    <w:link w:val="DefaultChar"/>
    <w:uiPriority w:val="99"/>
    <w:rsid w:val="00304D61"/>
    <w:pPr>
      <w:autoSpaceDE w:val="0"/>
      <w:autoSpaceDN w:val="0"/>
      <w:adjustRightInd w:val="0"/>
    </w:pPr>
    <w:rPr>
      <w:rFonts w:ascii="Arial" w:hAnsi="Arial"/>
      <w:color w:val="000000"/>
      <w:sz w:val="24"/>
      <w:lang w:val="en-GB" w:eastAsia="en-GB"/>
    </w:rPr>
  </w:style>
  <w:style w:type="character" w:customStyle="1" w:styleId="DefaultChar">
    <w:name w:val="Default Char"/>
    <w:link w:val="Default"/>
    <w:uiPriority w:val="99"/>
    <w:locked/>
    <w:rsid w:val="00304D61"/>
    <w:rPr>
      <w:rFonts w:ascii="Arial" w:hAnsi="Arial"/>
      <w:color w:val="000000"/>
      <w:sz w:val="22"/>
      <w:lang w:val="en-GB" w:eastAsia="en-GB"/>
    </w:rPr>
  </w:style>
  <w:style w:type="paragraph" w:styleId="NoSpacing">
    <w:name w:val="No Spacing"/>
    <w:aliases w:val="норма,Обя,Без интервала11,мелкий,мой рабочий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NoSpacingChar"/>
    <w:uiPriority w:val="99"/>
    <w:qFormat/>
    <w:rsid w:val="00CF30B3"/>
    <w:rPr>
      <w:lang w:eastAsia="en-US"/>
    </w:rPr>
  </w:style>
  <w:style w:type="paragraph" w:styleId="NormalWeb">
    <w:name w:val="Normal (Web)"/>
    <w:basedOn w:val="Normal"/>
    <w:uiPriority w:val="99"/>
    <w:rsid w:val="00CF3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aliases w:val="норма Char,Обя Char,Без интервала11 Char,мелкий Char,мой рабочий Char,Айгерим Char,Без интервала6 Char,свой Char,14 TNR Char,МОЙ СТИЛЬ Char,No Spacing1 Char,Без интеБез интервала Char,исполнитель Char,No Spacing11 Char,Елжан Char"/>
    <w:link w:val="NoSpacing"/>
    <w:uiPriority w:val="99"/>
    <w:locked/>
    <w:rsid w:val="00CF30B3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F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0B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25126D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B401C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6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0038.atbasar.aqmoedu.kz/" TargetMode="External"/><Relationship Id="rId5" Type="http://schemas.openxmlformats.org/officeDocument/2006/relationships/hyperlink" Target="mailto:svetlana.gladchenko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843</TotalTime>
  <Pages>5</Pages>
  <Words>1433</Words>
  <Characters>8169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кабинет 3</cp:lastModifiedBy>
  <cp:revision>45</cp:revision>
  <dcterms:created xsi:type="dcterms:W3CDTF">2022-06-07T16:29:00Z</dcterms:created>
  <dcterms:modified xsi:type="dcterms:W3CDTF">2024-06-16T09:34:00Z</dcterms:modified>
</cp:coreProperties>
</file>